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03C1" w:rsidRPr="00706DBA" w:rsidRDefault="00000000">
      <w:pPr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  <w:r w:rsidRPr="00706DBA"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  <w:t>Pillar 3: Quality</w:t>
      </w:r>
    </w:p>
    <w:p w14:paraId="00000002" w14:textId="77777777" w:rsidR="009603C1" w:rsidRPr="00706DBA" w:rsidRDefault="00000000">
      <w:pPr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  <w:r w:rsidRPr="00706DBA"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  <w:t>Supplementary References</w:t>
      </w:r>
    </w:p>
    <w:p w14:paraId="00000003" w14:textId="77777777" w:rsidR="009603C1" w:rsidRPr="00706DBA" w:rsidRDefault="009603C1">
      <w:pPr>
        <w:pStyle w:val="Heading1"/>
        <w:shd w:val="clear" w:color="auto" w:fill="FFFFFF"/>
        <w:spacing w:before="0" w:after="0"/>
        <w:rPr>
          <w:rFonts w:ascii="Arial" w:hAnsi="Arial" w:cs="Arial"/>
          <w:sz w:val="24"/>
          <w:szCs w:val="24"/>
        </w:rPr>
      </w:pPr>
    </w:p>
    <w:p w14:paraId="00000005" w14:textId="54E0DD78" w:rsidR="009603C1" w:rsidRPr="00706DBA" w:rsidRDefault="00706DBA">
      <w:pPr>
        <w:pStyle w:val="Heading1"/>
        <w:shd w:val="clear" w:color="auto" w:fill="FFFFFF"/>
        <w:spacing w:before="0" w:after="0"/>
        <w:rPr>
          <w:rFonts w:ascii="Arial" w:hAnsi="Arial" w:cs="Arial"/>
          <w:sz w:val="24"/>
          <w:szCs w:val="24"/>
        </w:rPr>
      </w:pPr>
      <w:r w:rsidRPr="00706DBA">
        <w:rPr>
          <w:rFonts w:ascii="Arial" w:hAnsi="Arial" w:cs="Arial"/>
          <w:color w:val="4472C4" w:themeColor="accent1"/>
          <w:sz w:val="24"/>
          <w:szCs w:val="24"/>
        </w:rPr>
        <w:t>Website:</w:t>
      </w:r>
      <w:r w:rsidRPr="00706DBA">
        <w:rPr>
          <w:rFonts w:ascii="Arial" w:hAnsi="Arial" w:cs="Arial"/>
          <w:sz w:val="24"/>
          <w:szCs w:val="24"/>
        </w:rPr>
        <w:t xml:space="preserve"> </w:t>
      </w:r>
      <w:r w:rsidR="00000000" w:rsidRPr="00706DBA">
        <w:rPr>
          <w:rFonts w:ascii="Arial" w:hAnsi="Arial" w:cs="Arial"/>
          <w:b w:val="0"/>
          <w:color w:val="2A2A2A"/>
          <w:sz w:val="24"/>
          <w:szCs w:val="24"/>
          <w:highlight w:val="white"/>
        </w:rPr>
        <w:t>Laboratory Medicine Quality Indicators: A Review of the Literature</w:t>
      </w:r>
      <w:r>
        <w:rPr>
          <w:rFonts w:ascii="Arial" w:hAnsi="Arial" w:cs="Arial"/>
          <w:b w:val="0"/>
          <w:color w:val="2A2A2A"/>
          <w:sz w:val="24"/>
          <w:szCs w:val="24"/>
        </w:rPr>
        <w:t xml:space="preserve">: </w:t>
      </w:r>
      <w:hyperlink r:id="rId5" w:history="1">
        <w:r w:rsidRPr="006C4A27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https://academic.oup.com/ajcp/article/131/3/418/1760952</w:t>
        </w:r>
      </w:hyperlink>
    </w:p>
    <w:p w14:paraId="1BCC64FC" w14:textId="77777777" w:rsidR="00706DBA" w:rsidRDefault="00706DBA">
      <w:pPr>
        <w:pStyle w:val="Heading1"/>
        <w:shd w:val="clear" w:color="auto" w:fill="FFFFFF"/>
        <w:spacing w:before="0" w:after="0"/>
        <w:rPr>
          <w:rFonts w:ascii="Arial" w:hAnsi="Arial" w:cs="Arial"/>
          <w:sz w:val="24"/>
          <w:szCs w:val="24"/>
        </w:rPr>
      </w:pPr>
    </w:p>
    <w:p w14:paraId="0000000C" w14:textId="0167B679" w:rsidR="009603C1" w:rsidRPr="00706DBA" w:rsidRDefault="00706DBA" w:rsidP="00706DBA">
      <w:pPr>
        <w:pStyle w:val="Heading1"/>
        <w:shd w:val="clear" w:color="auto" w:fill="FFFFFF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  <w:r w:rsidRPr="00706DBA">
        <w:rPr>
          <w:rFonts w:ascii="Arial" w:hAnsi="Arial" w:cs="Arial"/>
          <w:color w:val="4472C4" w:themeColor="accent1"/>
          <w:sz w:val="24"/>
          <w:szCs w:val="24"/>
        </w:rPr>
        <w:t>Website:</w:t>
      </w:r>
      <w:r w:rsidRPr="00706DBA">
        <w:rPr>
          <w:rFonts w:ascii="Arial" w:hAnsi="Arial" w:cs="Arial"/>
          <w:sz w:val="24"/>
          <w:szCs w:val="24"/>
        </w:rPr>
        <w:t xml:space="preserve"> </w:t>
      </w:r>
      <w:r w:rsidR="00000000" w:rsidRPr="00706DBA">
        <w:rPr>
          <w:rFonts w:ascii="Arial" w:hAnsi="Arial" w:cs="Arial"/>
          <w:b w:val="0"/>
          <w:bCs w:val="0"/>
          <w:sz w:val="24"/>
          <w:szCs w:val="24"/>
        </w:rPr>
        <w:t>Key Core Laboratory Quality Indicator</w:t>
      </w:r>
      <w:r>
        <w:rPr>
          <w:rFonts w:ascii="Arial" w:hAnsi="Arial" w:cs="Arial"/>
          <w:b w:val="0"/>
          <w:bCs w:val="0"/>
          <w:sz w:val="24"/>
          <w:szCs w:val="24"/>
        </w:rPr>
        <w:t>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                     </w:t>
      </w:r>
      <w:hyperlink r:id="rId6" w:history="1">
        <w:r w:rsidRPr="006C4A27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https://lmp.utoronto.ca/db-resource/key-core-laboratory-quality-indicator</w:t>
        </w:r>
        <w:r w:rsidRPr="006C4A27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s</w:t>
        </w:r>
      </w:hyperlink>
    </w:p>
    <w:p w14:paraId="0000000D" w14:textId="77777777" w:rsidR="009603C1" w:rsidRPr="00706DBA" w:rsidRDefault="009603C1">
      <w:pPr>
        <w:rPr>
          <w:rFonts w:ascii="Arial" w:eastAsia="Times New Roman" w:hAnsi="Arial" w:cs="Arial"/>
          <w:sz w:val="24"/>
          <w:szCs w:val="24"/>
        </w:rPr>
      </w:pPr>
    </w:p>
    <w:p w14:paraId="00000010" w14:textId="5E910821" w:rsidR="009603C1" w:rsidRPr="00706DBA" w:rsidRDefault="00706DBA">
      <w:pPr>
        <w:rPr>
          <w:rFonts w:ascii="Arial" w:eastAsia="Times New Roman" w:hAnsi="Arial" w:cs="Arial"/>
          <w:sz w:val="24"/>
          <w:szCs w:val="24"/>
        </w:rPr>
      </w:pPr>
      <w:r w:rsidRPr="00706DB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 w:rsidRPr="00706DBA"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706DBA">
        <w:rPr>
          <w:rFonts w:ascii="Arial" w:eastAsia="Times New Roman" w:hAnsi="Arial" w:cs="Arial"/>
          <w:sz w:val="24"/>
          <w:szCs w:val="24"/>
        </w:rPr>
        <w:t>7 Performance Metrics to Optimize Laboratory Quality and Productivity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hyperlink r:id="rId7">
        <w:r w:rsidR="00000000" w:rsidRPr="00706DBA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https://www.isobudgets.com/7-performance-metrics-to-optimize-laboratory-quality-and-productivity/</w:t>
        </w:r>
      </w:hyperlink>
    </w:p>
    <w:p w14:paraId="62529DBE" w14:textId="77777777" w:rsidR="00706DBA" w:rsidRDefault="00706DBA">
      <w:pPr>
        <w:shd w:val="clear" w:color="auto" w:fill="FFFFFF"/>
        <w:spacing w:after="25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12" w14:textId="035F407B" w:rsidR="009603C1" w:rsidRPr="00706DBA" w:rsidRDefault="00706DBA" w:rsidP="00706DBA">
      <w:pPr>
        <w:shd w:val="clear" w:color="auto" w:fill="FFFFFF"/>
        <w:spacing w:after="25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6DB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 w:rsidRPr="00706DBA"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706DBA">
        <w:rPr>
          <w:rFonts w:ascii="Arial" w:eastAsia="Times New Roman" w:hAnsi="Arial" w:cs="Arial"/>
          <w:color w:val="000000"/>
          <w:sz w:val="24"/>
          <w:szCs w:val="24"/>
        </w:rPr>
        <w:t>Meaningful Metrics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            </w:t>
      </w:r>
      <w:hyperlink r:id="rId8">
        <w:r w:rsidR="00000000" w:rsidRPr="00706DBA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https://labmedicineblog.com/2019/01/18/meaningful-metrics/</w:t>
        </w:r>
      </w:hyperlink>
    </w:p>
    <w:p w14:paraId="00000014" w14:textId="1605B48D" w:rsidR="009603C1" w:rsidRPr="00706DBA" w:rsidRDefault="00706DBA" w:rsidP="00706DBA">
      <w:pPr>
        <w:shd w:val="clear" w:color="auto" w:fill="FFFFFF"/>
        <w:spacing w:before="400" w:after="200"/>
        <w:rPr>
          <w:rFonts w:ascii="Arial" w:eastAsia="Times New Roman" w:hAnsi="Arial" w:cs="Arial"/>
          <w:sz w:val="24"/>
          <w:szCs w:val="24"/>
        </w:rPr>
      </w:pPr>
      <w:r w:rsidRPr="00706DB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 w:rsidRPr="00706DBA"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706DBA">
        <w:rPr>
          <w:rFonts w:ascii="Arial" w:eastAsia="Times New Roman" w:hAnsi="Arial" w:cs="Arial"/>
          <w:color w:val="000000"/>
          <w:sz w:val="24"/>
          <w:szCs w:val="24"/>
        </w:rPr>
        <w:t>Quality analysis of the clinical laboratory literature and its effectiveness on clinical quality improvement: a systematic review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>
        <w:r w:rsidR="00000000" w:rsidRPr="00706DBA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https://www.ncbi.nlm.nih.gov/pmc/articles/PMC10493209/</w:t>
        </w:r>
      </w:hyperlink>
    </w:p>
    <w:p w14:paraId="00000015" w14:textId="77777777" w:rsidR="009603C1" w:rsidRPr="00706DBA" w:rsidRDefault="009603C1">
      <w:pPr>
        <w:rPr>
          <w:rFonts w:ascii="Arial" w:eastAsia="Times New Roman" w:hAnsi="Arial" w:cs="Arial"/>
          <w:sz w:val="24"/>
          <w:szCs w:val="24"/>
        </w:rPr>
      </w:pPr>
    </w:p>
    <w:p w14:paraId="00000017" w14:textId="628CC0A0" w:rsidR="009603C1" w:rsidRPr="00706DBA" w:rsidRDefault="00706DBA" w:rsidP="00706DBA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706DB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 w:rsidRPr="00706DBA"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706DBA">
        <w:rPr>
          <w:rFonts w:ascii="Arial" w:eastAsia="Times New Roman" w:hAnsi="Arial" w:cs="Arial"/>
          <w:color w:val="000000" w:themeColor="text1"/>
          <w:sz w:val="24"/>
          <w:szCs w:val="24"/>
        </w:rPr>
        <w:t>Using Key Performance Indicators to Drive Laboratory Performance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hyperlink r:id="rId10">
        <w:r w:rsidR="00000000" w:rsidRPr="00706DBA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https://www.labmanager.com/big-picture/how-to-improve-your-decision-making-skills/using-key-performance-indicators-to-drive-laboratory-performance-30329</w:t>
        </w:r>
      </w:hyperlink>
    </w:p>
    <w:p w14:paraId="00000018" w14:textId="77777777" w:rsidR="009603C1" w:rsidRPr="00706DBA" w:rsidRDefault="009603C1">
      <w:pPr>
        <w:rPr>
          <w:rFonts w:ascii="Arial" w:eastAsia="Times New Roman" w:hAnsi="Arial" w:cs="Arial"/>
          <w:sz w:val="28"/>
          <w:szCs w:val="28"/>
        </w:rPr>
      </w:pPr>
    </w:p>
    <w:p w14:paraId="0000001A" w14:textId="29A31A8B" w:rsidR="009603C1" w:rsidRPr="00706DBA" w:rsidRDefault="00706DBA">
      <w:pPr>
        <w:rPr>
          <w:rFonts w:ascii="Arial" w:eastAsia="Times New Roman" w:hAnsi="Arial" w:cs="Arial"/>
          <w:sz w:val="24"/>
          <w:szCs w:val="24"/>
        </w:rPr>
      </w:pPr>
      <w:r w:rsidRPr="00706DB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 w:rsidRPr="00706DBA"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706DBA">
        <w:rPr>
          <w:rFonts w:ascii="Arial" w:hAnsi="Arial" w:cs="Arial"/>
          <w:bCs/>
          <w:color w:val="000000"/>
          <w:sz w:val="24"/>
          <w:szCs w:val="24"/>
        </w:rPr>
        <w:t>How many staff does it take?</w:t>
      </w:r>
      <w:r w:rsidR="00000000" w:rsidRPr="00706DBA">
        <w:rPr>
          <w:rFonts w:ascii="Arial" w:hAnsi="Arial" w:cs="Arial"/>
          <w:bCs/>
          <w:color w:val="000000"/>
          <w:sz w:val="24"/>
          <w:szCs w:val="24"/>
        </w:rPr>
        <w:br/>
        <w:t>It’s no light bulb joke — Q-Probes sizes up staffing ratios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11">
        <w:r w:rsidR="00000000" w:rsidRPr="00706DBA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https://www.captodayonline.com/Archives/feature_stories/1104QProbe.html</w:t>
        </w:r>
      </w:hyperlink>
    </w:p>
    <w:p w14:paraId="0000001B" w14:textId="77777777" w:rsidR="009603C1" w:rsidRPr="00706DBA" w:rsidRDefault="009603C1">
      <w:pPr>
        <w:rPr>
          <w:rFonts w:ascii="Arial" w:eastAsia="Times New Roman" w:hAnsi="Arial" w:cs="Arial"/>
          <w:sz w:val="24"/>
          <w:szCs w:val="24"/>
        </w:rPr>
      </w:pPr>
    </w:p>
    <w:sectPr w:rsidR="009603C1" w:rsidRPr="00706D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C1"/>
    <w:rsid w:val="00706DBA"/>
    <w:rsid w:val="009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D8063"/>
  <w15:docId w15:val="{2DED011D-17F4-8E4E-82A9-FE2A247C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56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5684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EE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C0C8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medicineblog.com/2019/01/18/meaningful-metri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sobudgets.com/7-performance-metrics-to-optimize-laboratory-quality-and-productivi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mp.utoronto.ca/db-resource/key-core-laboratory-quality-indicators" TargetMode="External"/><Relationship Id="rId11" Type="http://schemas.openxmlformats.org/officeDocument/2006/relationships/hyperlink" Target="https://www.captodayonline.com/Archives/feature_stories/1104QProbe.html" TargetMode="External"/><Relationship Id="rId5" Type="http://schemas.openxmlformats.org/officeDocument/2006/relationships/hyperlink" Target="https://academic.oup.com/ajcp/article/131/3/418/1760952" TargetMode="External"/><Relationship Id="rId10" Type="http://schemas.openxmlformats.org/officeDocument/2006/relationships/hyperlink" Target="https://www.labmanager.com/big-picture/how-to-improve-your-decision-making-skills/using-key-performance-indicators-to-drive-laboratory-performance-30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104932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Yvy4OFn48AQubCmMtQ4AKnUiA==">CgMxLjA4AHIhMVlrZll0OGljVDBfOEJtRllFaklueXlLTTFZZ196S2hX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Abumuhor, Ihab A</dc:creator>
  <cp:lastModifiedBy>Sabina Pacula-Cwanek</cp:lastModifiedBy>
  <cp:revision>2</cp:revision>
  <dcterms:created xsi:type="dcterms:W3CDTF">2024-03-14T17:37:00Z</dcterms:created>
  <dcterms:modified xsi:type="dcterms:W3CDTF">2024-03-14T17:37:00Z</dcterms:modified>
</cp:coreProperties>
</file>